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Virsraksts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sait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Reatabula"/>
        <w:tblW w:w="11199" w:type="dxa"/>
        <w:tblInd w:w="-318" w:type="dxa"/>
        <w:tblLook w:val="04A0" w:firstRow="1" w:lastRow="0" w:firstColumn="1" w:lastColumn="0" w:noHBand="0" w:noVBand="1"/>
      </w:tblPr>
      <w:tblGrid>
        <w:gridCol w:w="1547"/>
        <w:gridCol w:w="1743"/>
        <w:gridCol w:w="1843"/>
        <w:gridCol w:w="1559"/>
        <w:gridCol w:w="1559"/>
        <w:gridCol w:w="2948"/>
      </w:tblGrid>
      <w:tr w:rsidR="00481298" w14:paraId="38B09BBF" w14:textId="77777777" w:rsidTr="00B36C70">
        <w:tc>
          <w:tcPr>
            <w:tcW w:w="1547" w:type="dxa"/>
            <w:vMerge w:val="restart"/>
            <w:shd w:val="clear" w:color="auto" w:fill="D5DCE4" w:themeFill="text2" w:themeFillTint="33"/>
            <w:vAlign w:val="center"/>
          </w:tcPr>
          <w:p w14:paraId="48D69C58"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595578D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43" w:type="dxa"/>
            <w:shd w:val="clear" w:color="auto" w:fill="D0CECE" w:themeFill="background2" w:themeFillShade="E6"/>
            <w:vAlign w:val="center"/>
          </w:tcPr>
          <w:p w14:paraId="3F096550"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559" w:type="dxa"/>
            <w:shd w:val="clear" w:color="auto" w:fill="D0CECE" w:themeFill="background2" w:themeFillShade="E6"/>
            <w:vAlign w:val="center"/>
          </w:tcPr>
          <w:p w14:paraId="6680710C"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shd w:val="clear" w:color="auto" w:fill="D0CECE" w:themeFill="background2" w:themeFillShade="E6"/>
            <w:vAlign w:val="center"/>
          </w:tcPr>
          <w:p w14:paraId="687DC208" w14:textId="77777777" w:rsidR="00481298" w:rsidRDefault="00481298" w:rsidP="00B36C70">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948" w:type="dxa"/>
            <w:shd w:val="clear" w:color="auto" w:fill="D0CECE" w:themeFill="background2" w:themeFillShade="E6"/>
            <w:vAlign w:val="center"/>
          </w:tcPr>
          <w:p w14:paraId="2A55CD4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B36C70">
        <w:tc>
          <w:tcPr>
            <w:tcW w:w="1547" w:type="dxa"/>
            <w:vMerge/>
            <w:shd w:val="clear" w:color="auto" w:fill="D5DCE4" w:themeFill="text2" w:themeFillTint="33"/>
            <w:vAlign w:val="center"/>
          </w:tcPr>
          <w:p w14:paraId="6A53B365"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28160EB2" w14:textId="227E02CD" w:rsidR="00481298" w:rsidRPr="00E91DEC" w:rsidRDefault="00481298" w:rsidP="00B36C70">
            <w:pPr>
              <w:spacing w:before="120" w:after="120" w:line="240" w:lineRule="auto"/>
              <w:ind w:right="28"/>
              <w:jc w:val="center"/>
              <w:rPr>
                <w:rFonts w:ascii="Verdana" w:eastAsia="Times New Roman" w:hAnsi="Verdana" w:cs="Arial"/>
                <w:b/>
                <w:color w:val="002060"/>
                <w:sz w:val="16"/>
                <w:szCs w:val="36"/>
                <w:lang w:val="en-GB"/>
              </w:rPr>
            </w:pPr>
          </w:p>
        </w:tc>
        <w:tc>
          <w:tcPr>
            <w:tcW w:w="1843" w:type="dxa"/>
            <w:vAlign w:val="center"/>
          </w:tcPr>
          <w:p w14:paraId="713E96CE" w14:textId="77777777" w:rsidR="00481298" w:rsidRPr="00E91DEC" w:rsidRDefault="00481298" w:rsidP="00B36C70">
            <w:pPr>
              <w:spacing w:before="120" w:after="120" w:line="240" w:lineRule="auto"/>
              <w:ind w:right="28"/>
              <w:jc w:val="center"/>
              <w:rPr>
                <w:rFonts w:ascii="Verdana" w:eastAsia="Times New Roman" w:hAnsi="Verdana" w:cs="Arial"/>
                <w:b/>
                <w:color w:val="002060"/>
                <w:sz w:val="16"/>
                <w:szCs w:val="36"/>
                <w:lang w:val="en-GB"/>
              </w:rPr>
            </w:pPr>
          </w:p>
        </w:tc>
        <w:tc>
          <w:tcPr>
            <w:tcW w:w="1559" w:type="dxa"/>
            <w:vAlign w:val="center"/>
          </w:tcPr>
          <w:p w14:paraId="092C5C5E"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05E03B9F"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2948" w:type="dxa"/>
            <w:vAlign w:val="center"/>
          </w:tcPr>
          <w:p w14:paraId="065C0274"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r>
      <w:tr w:rsidR="00481298" w14:paraId="06FF69EA" w14:textId="77777777" w:rsidTr="00B36C70">
        <w:tc>
          <w:tcPr>
            <w:tcW w:w="1547" w:type="dxa"/>
            <w:vMerge/>
            <w:shd w:val="clear" w:color="auto" w:fill="D5DCE4" w:themeFill="text2" w:themeFillTint="33"/>
            <w:vAlign w:val="center"/>
          </w:tcPr>
          <w:p w14:paraId="582C57F2"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3586" w:type="dxa"/>
            <w:gridSpan w:val="2"/>
            <w:shd w:val="clear" w:color="auto" w:fill="D9D9D9" w:themeFill="background1" w:themeFillShade="D9"/>
            <w:vAlign w:val="center"/>
          </w:tcPr>
          <w:p w14:paraId="3836C3D8" w14:textId="7A1CC796" w:rsidR="00481298" w:rsidRPr="001879C3" w:rsidRDefault="00481298" w:rsidP="00B36C70">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559" w:type="dxa"/>
            <w:shd w:val="clear" w:color="auto" w:fill="D9D9D9" w:themeFill="background1" w:themeFillShade="D9"/>
            <w:vAlign w:val="center"/>
          </w:tcPr>
          <w:p w14:paraId="280402A6" w14:textId="77777777" w:rsidR="00481298" w:rsidRPr="00E4761F"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1559" w:type="dxa"/>
            <w:shd w:val="clear" w:color="auto" w:fill="D9D9D9" w:themeFill="background1" w:themeFillShade="D9"/>
            <w:vAlign w:val="center"/>
          </w:tcPr>
          <w:p w14:paraId="3CE6513A" w14:textId="77777777" w:rsidR="00481298"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948" w:type="dxa"/>
            <w:shd w:val="clear" w:color="auto" w:fill="D9D9D9" w:themeFill="background1" w:themeFillShade="D9"/>
            <w:vAlign w:val="center"/>
          </w:tcPr>
          <w:p w14:paraId="6EF34DE0" w14:textId="674674C2" w:rsidR="00481298" w:rsidRPr="00E4761F" w:rsidRDefault="00D16318" w:rsidP="00B36C70">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B36C70">
        <w:tc>
          <w:tcPr>
            <w:tcW w:w="1547" w:type="dxa"/>
            <w:vMerge/>
            <w:shd w:val="clear" w:color="auto" w:fill="D5DCE4" w:themeFill="text2" w:themeFillTint="33"/>
            <w:vAlign w:val="center"/>
          </w:tcPr>
          <w:p w14:paraId="0F8ED9E7"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3586" w:type="dxa"/>
            <w:gridSpan w:val="2"/>
            <w:vAlign w:val="center"/>
          </w:tcPr>
          <w:p w14:paraId="764A269E" w14:textId="5C0BED7D"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en-GB"/>
              </w:rPr>
            </w:pPr>
            <w:r>
              <w:rPr>
                <w:rFonts w:ascii="Verdana" w:eastAsia="Times New Roman" w:hAnsi="Verdana" w:cs="Arial"/>
                <w:color w:val="002060"/>
                <w:sz w:val="16"/>
                <w:szCs w:val="20"/>
                <w:lang w:val="en-GB"/>
              </w:rPr>
              <w:t>-</w:t>
            </w:r>
          </w:p>
        </w:tc>
        <w:tc>
          <w:tcPr>
            <w:tcW w:w="1559" w:type="dxa"/>
            <w:vAlign w:val="center"/>
          </w:tcPr>
          <w:p w14:paraId="15B861FA"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20"/>
                <w:lang w:val="en-GB"/>
              </w:rPr>
            </w:pPr>
          </w:p>
        </w:tc>
        <w:tc>
          <w:tcPr>
            <w:tcW w:w="1559" w:type="dxa"/>
            <w:vAlign w:val="center"/>
          </w:tcPr>
          <w:p w14:paraId="5D9380EC" w14:textId="4C91F9FF"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is-IS"/>
              </w:rPr>
            </w:pPr>
            <w:r>
              <w:rPr>
                <w:rFonts w:ascii="Verdana" w:eastAsia="Times New Roman" w:hAnsi="Verdana" w:cs="Arial"/>
                <w:color w:val="002060"/>
                <w:sz w:val="16"/>
                <w:szCs w:val="20"/>
                <w:lang w:val="is-IS"/>
              </w:rPr>
              <w:t>0215</w:t>
            </w:r>
          </w:p>
        </w:tc>
        <w:tc>
          <w:tcPr>
            <w:tcW w:w="2948" w:type="dxa"/>
            <w:vAlign w:val="center"/>
          </w:tcPr>
          <w:p w14:paraId="7EC5B40C" w14:textId="4310CB33"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en-GB"/>
              </w:rPr>
            </w:pPr>
            <w:r>
              <w:rPr>
                <w:rFonts w:ascii="Verdana" w:eastAsia="Times New Roman" w:hAnsi="Verdana" w:cs="Arial"/>
                <w:color w:val="002060"/>
                <w:sz w:val="16"/>
                <w:szCs w:val="20"/>
                <w:lang w:val="en-GB"/>
              </w:rPr>
              <w:t>Music and Performing Arts</w:t>
            </w:r>
          </w:p>
        </w:tc>
      </w:tr>
      <w:tr w:rsidR="00481298" w14:paraId="0972A1A1" w14:textId="77777777" w:rsidTr="00B36C70">
        <w:tc>
          <w:tcPr>
            <w:tcW w:w="1547" w:type="dxa"/>
            <w:vMerge w:val="restart"/>
            <w:shd w:val="clear" w:color="auto" w:fill="D5DCE4" w:themeFill="text2" w:themeFillTint="33"/>
            <w:vAlign w:val="center"/>
          </w:tcPr>
          <w:p w14:paraId="6E58C581"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673A3DCB"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shd w:val="clear" w:color="auto" w:fill="D0CECE" w:themeFill="background2" w:themeFillShade="E6"/>
            <w:vAlign w:val="center"/>
          </w:tcPr>
          <w:p w14:paraId="40618FC7"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59" w:type="dxa"/>
            <w:shd w:val="clear" w:color="auto" w:fill="D0CECE" w:themeFill="background2" w:themeFillShade="E6"/>
            <w:vAlign w:val="center"/>
          </w:tcPr>
          <w:p w14:paraId="79D5A8DF" w14:textId="573E41F8"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59" w:type="dxa"/>
            <w:shd w:val="clear" w:color="auto" w:fill="D0CECE" w:themeFill="background2" w:themeFillShade="E6"/>
            <w:vAlign w:val="center"/>
          </w:tcPr>
          <w:p w14:paraId="14BC5C37"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8" w:type="dxa"/>
            <w:shd w:val="clear" w:color="auto" w:fill="D0CECE" w:themeFill="background2" w:themeFillShade="E6"/>
            <w:vAlign w:val="center"/>
          </w:tcPr>
          <w:p w14:paraId="192A5E5C"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B36C70">
        <w:tc>
          <w:tcPr>
            <w:tcW w:w="1547" w:type="dxa"/>
            <w:vMerge/>
            <w:shd w:val="clear" w:color="auto" w:fill="D5DCE4" w:themeFill="text2" w:themeFillTint="33"/>
            <w:vAlign w:val="center"/>
          </w:tcPr>
          <w:p w14:paraId="0DAF456E"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18073952" w14:textId="592E7CE6"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843" w:type="dxa"/>
            <w:vAlign w:val="center"/>
          </w:tcPr>
          <w:p w14:paraId="682EC6A5"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65878932" w14:textId="3D5067F9"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1BA73A87" w14:textId="5CE35F3A"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2948" w:type="dxa"/>
            <w:vAlign w:val="center"/>
          </w:tcPr>
          <w:p w14:paraId="797D0E14" w14:textId="732BA31A" w:rsidR="00B36C70" w:rsidRPr="00E91DEC" w:rsidRDefault="00B36C70" w:rsidP="00B36C70">
            <w:pPr>
              <w:spacing w:before="120" w:after="120" w:line="240" w:lineRule="auto"/>
              <w:ind w:right="28"/>
              <w:jc w:val="center"/>
              <w:rPr>
                <w:rFonts w:ascii="Verdana" w:eastAsia="Times New Roman" w:hAnsi="Verdana" w:cs="Arial"/>
                <w:color w:val="002060"/>
                <w:sz w:val="16"/>
                <w:szCs w:val="36"/>
                <w:lang w:val="en-GB"/>
              </w:rPr>
            </w:pPr>
          </w:p>
        </w:tc>
      </w:tr>
      <w:tr w:rsidR="00481298" w14:paraId="6377BC4B" w14:textId="77777777" w:rsidTr="00B36C70">
        <w:tc>
          <w:tcPr>
            <w:tcW w:w="1547" w:type="dxa"/>
            <w:vMerge w:val="restart"/>
            <w:shd w:val="clear" w:color="auto" w:fill="D5DCE4" w:themeFill="text2" w:themeFillTint="33"/>
            <w:vAlign w:val="center"/>
          </w:tcPr>
          <w:p w14:paraId="7660049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0A75BC96"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03B5EE1D"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shd w:val="clear" w:color="auto" w:fill="D0CECE" w:themeFill="background2" w:themeFillShade="E6"/>
            <w:vAlign w:val="center"/>
          </w:tcPr>
          <w:p w14:paraId="757C7A24" w14:textId="454D22BC" w:rsidR="00481298" w:rsidRPr="002A00C3" w:rsidRDefault="00430F0B" w:rsidP="00B36C70">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559" w:type="dxa"/>
            <w:shd w:val="clear" w:color="auto" w:fill="D0CECE" w:themeFill="background2" w:themeFillShade="E6"/>
            <w:vAlign w:val="center"/>
          </w:tcPr>
          <w:p w14:paraId="4366AC57" w14:textId="61D072C6"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59" w:type="dxa"/>
            <w:shd w:val="clear" w:color="auto" w:fill="D0CECE" w:themeFill="background2" w:themeFillShade="E6"/>
            <w:vAlign w:val="center"/>
          </w:tcPr>
          <w:p w14:paraId="54EE69C9"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8" w:type="dxa"/>
            <w:shd w:val="clear" w:color="auto" w:fill="D0CECE" w:themeFill="background2" w:themeFillShade="E6"/>
            <w:vAlign w:val="center"/>
          </w:tcPr>
          <w:p w14:paraId="595D183D"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B36C70">
        <w:tc>
          <w:tcPr>
            <w:tcW w:w="1547" w:type="dxa"/>
            <w:vMerge/>
            <w:shd w:val="clear" w:color="auto" w:fill="D5DCE4" w:themeFill="text2" w:themeFillTint="33"/>
            <w:vAlign w:val="center"/>
          </w:tcPr>
          <w:p w14:paraId="037F64D0"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494B31B0" w14:textId="677A57FF" w:rsidR="00481298" w:rsidRPr="00B36C70" w:rsidRDefault="00E11BDD" w:rsidP="00B36C70">
            <w:pPr>
              <w:spacing w:before="120" w:after="120" w:line="240" w:lineRule="auto"/>
              <w:ind w:right="28"/>
              <w:jc w:val="center"/>
              <w:rPr>
                <w:rFonts w:ascii="Verdana" w:eastAsia="Times New Roman" w:hAnsi="Verdana" w:cs="Arial"/>
                <w:color w:val="002060"/>
                <w:sz w:val="16"/>
                <w:szCs w:val="36"/>
                <w:lang w:val="en-GB"/>
              </w:rPr>
            </w:pPr>
            <w:r w:rsidRPr="00E91DEC">
              <w:rPr>
                <w:rFonts w:ascii="Verdana" w:eastAsia="Times New Roman" w:hAnsi="Verdana" w:cs="Arial"/>
                <w:color w:val="002060"/>
                <w:sz w:val="16"/>
                <w:szCs w:val="36"/>
                <w:lang w:val="en-GB"/>
              </w:rPr>
              <w:t>J</w:t>
            </w:r>
            <w:r>
              <w:rPr>
                <w:rFonts w:ascii="Verdana" w:eastAsia="Times New Roman" w:hAnsi="Verdana" w:cs="Arial"/>
                <w:color w:val="002060"/>
                <w:sz w:val="16"/>
                <w:szCs w:val="36"/>
                <w:lang w:val="en-GB"/>
              </w:rPr>
              <w:t>ā</w:t>
            </w:r>
            <w:r w:rsidRPr="00E91DEC">
              <w:rPr>
                <w:rFonts w:ascii="Verdana" w:eastAsia="Times New Roman" w:hAnsi="Verdana" w:cs="Arial"/>
                <w:color w:val="002060"/>
                <w:sz w:val="16"/>
                <w:szCs w:val="36"/>
                <w:lang w:val="en-GB"/>
              </w:rPr>
              <w:t>zeps V</w:t>
            </w:r>
            <w:r>
              <w:rPr>
                <w:rFonts w:ascii="Verdana" w:eastAsia="Times New Roman" w:hAnsi="Verdana" w:cs="Arial"/>
                <w:color w:val="002060"/>
                <w:sz w:val="16"/>
                <w:szCs w:val="36"/>
                <w:lang w:val="en-GB"/>
              </w:rPr>
              <w:t>ī</w:t>
            </w:r>
            <w:r w:rsidRPr="00E91DEC">
              <w:rPr>
                <w:rFonts w:ascii="Verdana" w:eastAsia="Times New Roman" w:hAnsi="Verdana" w:cs="Arial"/>
                <w:color w:val="002060"/>
                <w:sz w:val="16"/>
                <w:szCs w:val="36"/>
                <w:lang w:val="en-GB"/>
              </w:rPr>
              <w:t>tols Latvian Academy of Music</w:t>
            </w:r>
          </w:p>
        </w:tc>
        <w:tc>
          <w:tcPr>
            <w:tcW w:w="1843" w:type="dxa"/>
            <w:vAlign w:val="center"/>
          </w:tcPr>
          <w:p w14:paraId="64BE1AA1"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bookmarkStart w:id="1" w:name="_GoBack"/>
            <w:bookmarkEnd w:id="1"/>
          </w:p>
        </w:tc>
        <w:tc>
          <w:tcPr>
            <w:tcW w:w="1559" w:type="dxa"/>
            <w:vAlign w:val="center"/>
          </w:tcPr>
          <w:p w14:paraId="6C108FB1" w14:textId="50B19E96" w:rsidR="00481298" w:rsidRPr="00B36C70" w:rsidRDefault="00E11BDD" w:rsidP="00B36C70">
            <w:pPr>
              <w:spacing w:before="120" w:after="120" w:line="240" w:lineRule="auto"/>
              <w:ind w:right="28"/>
              <w:jc w:val="center"/>
              <w:rPr>
                <w:rFonts w:ascii="Verdana" w:eastAsia="Times New Roman" w:hAnsi="Verdana" w:cs="Arial"/>
                <w:color w:val="002060"/>
                <w:sz w:val="16"/>
                <w:szCs w:val="36"/>
                <w:lang w:val="en-GB"/>
              </w:rPr>
            </w:pPr>
            <w:r>
              <w:rPr>
                <w:rFonts w:ascii="Verdana" w:eastAsia="Times New Roman" w:hAnsi="Verdana" w:cs="Arial"/>
                <w:color w:val="002060"/>
                <w:sz w:val="16"/>
                <w:szCs w:val="36"/>
                <w:lang w:val="en-GB"/>
              </w:rPr>
              <w:t>LV RIGA05</w:t>
            </w:r>
          </w:p>
        </w:tc>
        <w:tc>
          <w:tcPr>
            <w:tcW w:w="1559" w:type="dxa"/>
            <w:vAlign w:val="center"/>
          </w:tcPr>
          <w:p w14:paraId="52656725" w14:textId="19C91781" w:rsidR="00481298" w:rsidRPr="00B36C70" w:rsidRDefault="00E11BDD" w:rsidP="00B36C70">
            <w:pPr>
              <w:spacing w:before="120" w:after="120" w:line="240" w:lineRule="auto"/>
              <w:ind w:right="28"/>
              <w:jc w:val="center"/>
              <w:rPr>
                <w:rFonts w:ascii="Verdana" w:eastAsia="Times New Roman" w:hAnsi="Verdana" w:cs="Arial"/>
                <w:color w:val="002060"/>
                <w:sz w:val="16"/>
                <w:szCs w:val="36"/>
                <w:lang w:val="en-GB"/>
              </w:rPr>
            </w:pPr>
            <w:r>
              <w:rPr>
                <w:rFonts w:ascii="Verdana" w:eastAsia="Times New Roman" w:hAnsi="Verdana" w:cs="Arial"/>
                <w:color w:val="002060"/>
                <w:sz w:val="16"/>
                <w:szCs w:val="36"/>
                <w:lang w:val="en-GB"/>
              </w:rPr>
              <w:t>Latvia</w:t>
            </w:r>
          </w:p>
        </w:tc>
        <w:tc>
          <w:tcPr>
            <w:tcW w:w="2948" w:type="dxa"/>
            <w:vAlign w:val="center"/>
          </w:tcPr>
          <w:p w14:paraId="1732DB5F" w14:textId="6C1D1826" w:rsidR="00481298" w:rsidRPr="00B36C70" w:rsidRDefault="00E11BDD" w:rsidP="00B36C70">
            <w:pPr>
              <w:spacing w:before="120" w:after="120" w:line="240" w:lineRule="auto"/>
              <w:ind w:right="28"/>
              <w:jc w:val="center"/>
              <w:rPr>
                <w:rFonts w:ascii="Verdana" w:eastAsia="Times New Roman" w:hAnsi="Verdana" w:cs="Arial"/>
                <w:color w:val="002060"/>
                <w:sz w:val="16"/>
                <w:szCs w:val="36"/>
                <w:lang w:val="en-GB"/>
              </w:rPr>
            </w:pPr>
            <w:r w:rsidRPr="00B36C70">
              <w:rPr>
                <w:rFonts w:ascii="Verdana" w:eastAsia="Times New Roman" w:hAnsi="Verdana" w:cs="Arial"/>
                <w:color w:val="002060"/>
                <w:sz w:val="16"/>
                <w:szCs w:val="36"/>
                <w:lang w:val="en-GB"/>
              </w:rPr>
              <w:t>Vita Šiliņa</w:t>
            </w:r>
            <w:r>
              <w:rPr>
                <w:rFonts w:ascii="Verdana" w:eastAsia="Times New Roman" w:hAnsi="Verdana" w:cs="Arial"/>
                <w:color w:val="002060"/>
                <w:sz w:val="16"/>
                <w:szCs w:val="36"/>
                <w:lang w:val="en-GB"/>
              </w:rPr>
              <w:t>, vita.silina@jvlma.lv</w:t>
            </w:r>
          </w:p>
        </w:tc>
      </w:tr>
      <w:tr w:rsidR="00481298" w14:paraId="7059EB03" w14:textId="77777777" w:rsidTr="00B36C70">
        <w:tc>
          <w:tcPr>
            <w:tcW w:w="11199" w:type="dxa"/>
            <w:gridSpan w:val="6"/>
            <w:shd w:val="clear" w:color="auto" w:fill="D5DCE4" w:themeFill="text2" w:themeFillTint="33"/>
            <w:vAlign w:val="center"/>
          </w:tcPr>
          <w:p w14:paraId="1EEC753A" w14:textId="77777777" w:rsidR="00481298" w:rsidRDefault="00481298" w:rsidP="00B36C70">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Reatabu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6E65489" w:rsidR="00481298" w:rsidRPr="008667EB" w:rsidRDefault="00481298" w:rsidP="008C6E35">
            <w:pPr>
              <w:pStyle w:val="Sarakstarindko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5A5877">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Sarakstarindko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Sarakstarindkop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Sarakstarindkop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Sarakstarindkop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Sarakstarindkop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E11BD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E11BD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turateksts"/>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E11BD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E11BD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turateksts"/>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11BD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11BD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11BD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11BD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Vietturateksts"/>
                <w:sz w:val="16"/>
              </w:rPr>
            </w:pPr>
            <w:r w:rsidRPr="008C6E35">
              <w:rPr>
                <w:rStyle w:val="Vietturateksts"/>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Vietturateksts"/>
                <w:sz w:val="16"/>
              </w:rPr>
            </w:pPr>
            <w:r w:rsidRPr="008C6E35">
              <w:rPr>
                <w:rStyle w:val="Vietturateksts"/>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Reatab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saite"/>
                  <w:sz w:val="20"/>
                  <w:lang w:val="en-GB"/>
                </w:rPr>
                <w:t>Technical Documentation</w:t>
              </w:r>
            </w:hyperlink>
            <w:r>
              <w:rPr>
                <w:sz w:val="20"/>
                <w:lang w:val="en-GB"/>
              </w:rPr>
              <w:t xml:space="preserve"> page of the </w:t>
            </w:r>
            <w:hyperlink r:id="rId12" w:history="1">
              <w:r w:rsidRPr="003721A6">
                <w:rPr>
                  <w:rStyle w:val="Hipersait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Vresteksts"/>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sai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sai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Beiguvresteksts"/>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Vresteksts"/>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sait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sai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sai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Beiguvresteksts"/>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sait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Vresteksts"/>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Vresteksts"/>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Vresteksts"/>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Vresteksts"/>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696E" w14:textId="77777777" w:rsidR="00ED0075" w:rsidRDefault="00ED0075">
      <w:pPr>
        <w:spacing w:after="0" w:line="240" w:lineRule="auto"/>
      </w:pPr>
      <w:r>
        <w:separator/>
      </w:r>
    </w:p>
  </w:endnote>
  <w:endnote w:type="continuationSeparator" w:id="0">
    <w:p w14:paraId="4372D8FC" w14:textId="77777777" w:rsidR="00ED0075" w:rsidRDefault="00ED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60AF0" w14:textId="77777777" w:rsidR="00ED0075" w:rsidRDefault="00ED0075">
      <w:pPr>
        <w:spacing w:after="0" w:line="240" w:lineRule="auto"/>
      </w:pPr>
      <w:r>
        <w:separator/>
      </w:r>
    </w:p>
  </w:footnote>
  <w:footnote w:type="continuationSeparator" w:id="0">
    <w:p w14:paraId="68C393B5" w14:textId="77777777" w:rsidR="00ED0075" w:rsidRDefault="00ED0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A5877"/>
    <w:rsid w:val="005B7838"/>
    <w:rsid w:val="007F53C3"/>
    <w:rsid w:val="008636A7"/>
    <w:rsid w:val="00864AFE"/>
    <w:rsid w:val="008C6E35"/>
    <w:rsid w:val="00924432"/>
    <w:rsid w:val="00B36C70"/>
    <w:rsid w:val="00B92A7A"/>
    <w:rsid w:val="00CA42FD"/>
    <w:rsid w:val="00CE4694"/>
    <w:rsid w:val="00CE52D5"/>
    <w:rsid w:val="00D16318"/>
    <w:rsid w:val="00D84ED8"/>
    <w:rsid w:val="00DA0216"/>
    <w:rsid w:val="00E11BDD"/>
    <w:rsid w:val="00E91DEC"/>
    <w:rsid w:val="00E96C05"/>
    <w:rsid w:val="00EA3270"/>
    <w:rsid w:val="00ED0075"/>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42FD"/>
    <w:pPr>
      <w:spacing w:after="200" w:line="276" w:lineRule="auto"/>
    </w:pPr>
    <w:rPr>
      <w:lang w:val="it-IT"/>
    </w:rPr>
  </w:style>
  <w:style w:type="paragraph" w:styleId="Virsraksts2">
    <w:name w:val="heading 2"/>
    <w:basedOn w:val="Parasts"/>
    <w:link w:val="Virsraksts2Rakstz"/>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saite">
    <w:name w:val="Hyperlink"/>
    <w:basedOn w:val="Noklusjumarindkopasfonts"/>
    <w:unhideWhenUsed/>
    <w:rsid w:val="00481298"/>
    <w:rPr>
      <w:color w:val="0563C1" w:themeColor="hyperlink"/>
      <w:u w:val="single"/>
    </w:rPr>
  </w:style>
  <w:style w:type="table" w:styleId="Reatabula">
    <w:name w:val="Table Grid"/>
    <w:basedOn w:val="Parastatabul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restekstsRakstz">
    <w:name w:val="Vēres teksts Rakstz."/>
    <w:basedOn w:val="Noklusjumarindkopasfonts"/>
    <w:link w:val="Vresteksts"/>
    <w:rsid w:val="00481298"/>
    <w:rPr>
      <w:rFonts w:ascii="Times New Roman" w:eastAsia="Times New Roman" w:hAnsi="Times New Roman" w:cs="Times New Roman"/>
      <w:sz w:val="20"/>
      <w:szCs w:val="20"/>
      <w:lang w:val="fr-FR"/>
    </w:rPr>
  </w:style>
  <w:style w:type="character" w:styleId="Beiguvresatsauce">
    <w:name w:val="endnote reference"/>
    <w:rsid w:val="00481298"/>
    <w:rPr>
      <w:vertAlign w:val="superscript"/>
    </w:rPr>
  </w:style>
  <w:style w:type="paragraph" w:styleId="Beiguvresteksts">
    <w:name w:val="endnote text"/>
    <w:basedOn w:val="Parasts"/>
    <w:link w:val="BeiguvrestekstsRakstz"/>
    <w:unhideWhenUsed/>
    <w:rsid w:val="00481298"/>
    <w:pPr>
      <w:spacing w:after="0" w:line="240" w:lineRule="auto"/>
    </w:pPr>
    <w:rPr>
      <w:sz w:val="20"/>
      <w:szCs w:val="20"/>
    </w:rPr>
  </w:style>
  <w:style w:type="character" w:customStyle="1" w:styleId="BeiguvrestekstsRakstz">
    <w:name w:val="Beigu vēres teksts Rakstz."/>
    <w:basedOn w:val="Noklusjumarindkopasfonts"/>
    <w:link w:val="Beiguvresteksts"/>
    <w:rsid w:val="00481298"/>
    <w:rPr>
      <w:sz w:val="20"/>
      <w:szCs w:val="20"/>
      <w:lang w:val="it-IT"/>
    </w:rPr>
  </w:style>
  <w:style w:type="character" w:styleId="Komentraatsauce">
    <w:name w:val="annotation reference"/>
    <w:basedOn w:val="Noklusjumarindkopasfonts"/>
    <w:uiPriority w:val="99"/>
    <w:semiHidden/>
    <w:unhideWhenUsed/>
    <w:rsid w:val="00481298"/>
    <w:rPr>
      <w:sz w:val="16"/>
      <w:szCs w:val="16"/>
    </w:rPr>
  </w:style>
  <w:style w:type="paragraph" w:styleId="Komentrateksts">
    <w:name w:val="annotation text"/>
    <w:basedOn w:val="Parasts"/>
    <w:link w:val="KomentratekstsRakstz"/>
    <w:unhideWhenUsed/>
    <w:rsid w:val="00481298"/>
    <w:pPr>
      <w:spacing w:line="240" w:lineRule="auto"/>
    </w:pPr>
    <w:rPr>
      <w:sz w:val="20"/>
      <w:szCs w:val="20"/>
    </w:rPr>
  </w:style>
  <w:style w:type="character" w:customStyle="1" w:styleId="KomentratekstsRakstz">
    <w:name w:val="Komentāra teksts Rakstz."/>
    <w:basedOn w:val="Noklusjumarindkopasfonts"/>
    <w:link w:val="Komentrateksts"/>
    <w:rsid w:val="00481298"/>
    <w:rPr>
      <w:sz w:val="20"/>
      <w:szCs w:val="20"/>
      <w:lang w:val="it-IT"/>
    </w:rPr>
  </w:style>
  <w:style w:type="paragraph" w:styleId="Sarakstarindkopa">
    <w:name w:val="List Paragraph"/>
    <w:basedOn w:val="Parasts"/>
    <w:uiPriority w:val="34"/>
    <w:qFormat/>
    <w:rsid w:val="00481298"/>
    <w:pPr>
      <w:ind w:left="720"/>
      <w:contextualSpacing/>
    </w:pPr>
  </w:style>
  <w:style w:type="character" w:styleId="Vietturateksts">
    <w:name w:val="Placeholder Text"/>
    <w:basedOn w:val="Noklusjumarindkopasfonts"/>
    <w:uiPriority w:val="99"/>
    <w:semiHidden/>
    <w:rsid w:val="00481298"/>
    <w:rPr>
      <w:color w:val="808080"/>
    </w:rPr>
  </w:style>
  <w:style w:type="character" w:styleId="Izmantotahipersaite">
    <w:name w:val="FollowedHyperlink"/>
    <w:basedOn w:val="Noklusjumarindkopasfonts"/>
    <w:uiPriority w:val="99"/>
    <w:semiHidden/>
    <w:unhideWhenUsed/>
    <w:rsid w:val="00481298"/>
    <w:rPr>
      <w:color w:val="954F72" w:themeColor="followedHyperlink"/>
      <w:u w:val="single"/>
    </w:rPr>
  </w:style>
  <w:style w:type="paragraph" w:styleId="Balonteksts">
    <w:name w:val="Balloon Text"/>
    <w:basedOn w:val="Parasts"/>
    <w:link w:val="BalontekstsRakstz"/>
    <w:uiPriority w:val="99"/>
    <w:semiHidden/>
    <w:unhideWhenUsed/>
    <w:rsid w:val="00481298"/>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481298"/>
    <w:rPr>
      <w:rFonts w:ascii="Times New Roman" w:hAnsi="Times New Roman" w:cs="Times New Roman"/>
      <w:sz w:val="18"/>
      <w:szCs w:val="18"/>
      <w:lang w:val="it-IT"/>
    </w:rPr>
  </w:style>
  <w:style w:type="paragraph" w:styleId="Galvene">
    <w:name w:val="header"/>
    <w:basedOn w:val="Parasts"/>
    <w:link w:val="GalveneRakstz"/>
    <w:uiPriority w:val="99"/>
    <w:semiHidden/>
    <w:unhideWhenUsed/>
    <w:rsid w:val="004812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481298"/>
    <w:rPr>
      <w:lang w:val="it-IT"/>
    </w:rPr>
  </w:style>
  <w:style w:type="paragraph" w:styleId="Kjene">
    <w:name w:val="footer"/>
    <w:basedOn w:val="Parasts"/>
    <w:link w:val="KjeneRakstz"/>
    <w:uiPriority w:val="99"/>
    <w:semiHidden/>
    <w:unhideWhenUsed/>
    <w:rsid w:val="00481298"/>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481298"/>
    <w:rPr>
      <w:lang w:val="it-IT"/>
    </w:rPr>
  </w:style>
  <w:style w:type="paragraph" w:styleId="Komentratma">
    <w:name w:val="annotation subject"/>
    <w:basedOn w:val="Komentrateksts"/>
    <w:next w:val="Komentrateksts"/>
    <w:link w:val="KomentratmaRakstz"/>
    <w:uiPriority w:val="99"/>
    <w:semiHidden/>
    <w:unhideWhenUsed/>
    <w:rsid w:val="00481298"/>
    <w:rPr>
      <w:b/>
      <w:bCs/>
    </w:rPr>
  </w:style>
  <w:style w:type="character" w:customStyle="1" w:styleId="KomentratmaRakstz">
    <w:name w:val="Komentāra tēma Rakstz."/>
    <w:basedOn w:val="KomentratekstsRakstz"/>
    <w:link w:val="Komentratma"/>
    <w:uiPriority w:val="99"/>
    <w:semiHidden/>
    <w:rsid w:val="00481298"/>
    <w:rPr>
      <w:b/>
      <w:bCs/>
      <w:sz w:val="20"/>
      <w:szCs w:val="20"/>
      <w:lang w:val="it-IT"/>
    </w:rPr>
  </w:style>
  <w:style w:type="character" w:customStyle="1" w:styleId="ui-provider">
    <w:name w:val="ui-provider"/>
    <w:basedOn w:val="Noklusjumarindkopasfonts"/>
    <w:rsid w:val="00481298"/>
  </w:style>
  <w:style w:type="paragraph" w:styleId="Prskatjums">
    <w:name w:val="Revision"/>
    <w:hidden/>
    <w:uiPriority w:val="99"/>
    <w:semiHidden/>
    <w:rsid w:val="00481298"/>
    <w:pPr>
      <w:spacing w:after="0" w:line="240" w:lineRule="auto"/>
    </w:pPr>
    <w:rPr>
      <w:lang w:val="it-IT"/>
    </w:rPr>
  </w:style>
  <w:style w:type="character" w:customStyle="1" w:styleId="UnresolvedMention1">
    <w:name w:val="Unresolved Mention1"/>
    <w:basedOn w:val="Noklusjumarindkopasfonts"/>
    <w:uiPriority w:val="99"/>
    <w:semiHidden/>
    <w:unhideWhenUsed/>
    <w:rsid w:val="00481298"/>
    <w:rPr>
      <w:color w:val="605E5C"/>
      <w:shd w:val="clear" w:color="auto" w:fill="E1DFDD"/>
    </w:rPr>
  </w:style>
  <w:style w:type="character" w:customStyle="1" w:styleId="Virsraksts2Rakstz">
    <w:name w:val="Virsraksts 2 Rakstz."/>
    <w:basedOn w:val="Noklusjumarindkopasfonts"/>
    <w:link w:val="Virsraksts2"/>
    <w:uiPriority w:val="1"/>
    <w:rsid w:val="005B7838"/>
    <w:rPr>
      <w:rFonts w:ascii="Verdana" w:eastAsia="Verdana" w:hAnsi="Verdana" w:cs="Verdana"/>
      <w:b/>
      <w:bCs/>
      <w:sz w:val="24"/>
      <w:szCs w:val="24"/>
    </w:rPr>
  </w:style>
  <w:style w:type="character" w:customStyle="1" w:styleId="UnresolvedMention">
    <w:name w:val="Unresolved Mention"/>
    <w:basedOn w:val="Noklusjumarindkopasfonts"/>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14840</Words>
  <Characters>8459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Vita Šiliņa</cp:lastModifiedBy>
  <cp:revision>8</cp:revision>
  <cp:lastPrinted>2023-06-01T12:47:00Z</cp:lastPrinted>
  <dcterms:created xsi:type="dcterms:W3CDTF">2023-06-01T12:48:00Z</dcterms:created>
  <dcterms:modified xsi:type="dcterms:W3CDTF">2025-05-15T14:08:00Z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